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5DF" w:rsidRDefault="008155DF">
      <w:pPr>
        <w:pStyle w:val="ConsPlusNormal"/>
        <w:jc w:val="both"/>
        <w:outlineLvl w:val="0"/>
      </w:pPr>
      <w:bookmarkStart w:id="0" w:name="_GoBack"/>
      <w:bookmarkEnd w:id="0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8155D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155DF" w:rsidRDefault="008155DF">
            <w:pPr>
              <w:pStyle w:val="ConsPlusNormal"/>
              <w:outlineLvl w:val="0"/>
            </w:pPr>
            <w:r>
              <w:t>19 мая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155DF" w:rsidRDefault="008155DF">
            <w:pPr>
              <w:pStyle w:val="ConsPlusNormal"/>
              <w:jc w:val="right"/>
              <w:outlineLvl w:val="0"/>
            </w:pPr>
            <w:r>
              <w:t>N 815</w:t>
            </w:r>
          </w:p>
        </w:tc>
      </w:tr>
    </w:tbl>
    <w:p w:rsidR="008155DF" w:rsidRDefault="008155D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155DF" w:rsidRDefault="008155DF">
      <w:pPr>
        <w:pStyle w:val="ConsPlusNormal"/>
        <w:jc w:val="center"/>
      </w:pPr>
    </w:p>
    <w:p w:rsidR="008155DF" w:rsidRDefault="008155DF">
      <w:pPr>
        <w:pStyle w:val="ConsPlusTitle"/>
        <w:jc w:val="center"/>
      </w:pPr>
      <w:r>
        <w:t>УКАЗ</w:t>
      </w:r>
    </w:p>
    <w:p w:rsidR="008155DF" w:rsidRDefault="008155DF">
      <w:pPr>
        <w:pStyle w:val="ConsPlusTitle"/>
        <w:jc w:val="center"/>
      </w:pPr>
    </w:p>
    <w:p w:rsidR="008155DF" w:rsidRDefault="008155DF">
      <w:pPr>
        <w:pStyle w:val="ConsPlusTitle"/>
        <w:jc w:val="center"/>
      </w:pPr>
      <w:r>
        <w:t>ПРЕЗИДЕНТА РОССИЙСКОЙ ФЕДЕРАЦИИ</w:t>
      </w:r>
    </w:p>
    <w:p w:rsidR="008155DF" w:rsidRDefault="008155DF">
      <w:pPr>
        <w:pStyle w:val="ConsPlusTitle"/>
        <w:jc w:val="center"/>
      </w:pPr>
    </w:p>
    <w:p w:rsidR="008155DF" w:rsidRDefault="008155DF">
      <w:pPr>
        <w:pStyle w:val="ConsPlusTitle"/>
        <w:jc w:val="center"/>
      </w:pPr>
      <w:r>
        <w:t>О МЕРАХ ПО ПРОТИВОДЕЙСТВИЮ КОРРУПЦИИ</w:t>
      </w:r>
    </w:p>
    <w:p w:rsidR="008155DF" w:rsidRDefault="008155DF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155D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5DF" w:rsidRDefault="008155DF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5DF" w:rsidRDefault="008155DF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55DF" w:rsidRDefault="008155D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55DF" w:rsidRDefault="008155D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Указов Президента РФ от 31.03.2010 N 396,</w:t>
            </w:r>
            <w:proofErr w:type="gramEnd"/>
          </w:p>
          <w:p w:rsidR="008155DF" w:rsidRDefault="008155DF">
            <w:pPr>
              <w:pStyle w:val="ConsPlusNormal"/>
              <w:jc w:val="center"/>
            </w:pPr>
            <w:r>
              <w:rPr>
                <w:color w:val="392C69"/>
              </w:rPr>
              <w:t>от 01.07.2010 N 821, от 04.11.2010 N 1336, от 12.09.2011 N 1192,</w:t>
            </w:r>
          </w:p>
          <w:p w:rsidR="008155DF" w:rsidRDefault="008155DF">
            <w:pPr>
              <w:pStyle w:val="ConsPlusNormal"/>
              <w:jc w:val="center"/>
            </w:pPr>
            <w:r>
              <w:rPr>
                <w:color w:val="392C69"/>
              </w:rPr>
              <w:t>от 04.01.2012 N 19, от 28.02.2012 N 249, от 28.07.2012 N 1060,</w:t>
            </w:r>
          </w:p>
          <w:p w:rsidR="008155DF" w:rsidRDefault="008155DF">
            <w:pPr>
              <w:pStyle w:val="ConsPlusNormal"/>
              <w:jc w:val="center"/>
            </w:pPr>
            <w:r>
              <w:rPr>
                <w:color w:val="392C69"/>
              </w:rPr>
              <w:t>от 02.04.2013 N 309, от 14.02.2014 N 80, от 09.10.2017 N 472,</w:t>
            </w:r>
          </w:p>
          <w:p w:rsidR="008155DF" w:rsidRDefault="008155DF">
            <w:pPr>
              <w:pStyle w:val="ConsPlusNormal"/>
              <w:jc w:val="center"/>
            </w:pPr>
            <w:r>
              <w:rPr>
                <w:color w:val="392C69"/>
              </w:rPr>
              <w:t>от 13.05.2019 N 217, от 17.05.2021 N 285)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5DF" w:rsidRDefault="008155DF"/>
        </w:tc>
      </w:tr>
    </w:tbl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Normal"/>
        <w:ind w:firstLine="540"/>
        <w:jc w:val="both"/>
      </w:pPr>
      <w:r>
        <w:t>В целях создания системы противодействия коррупции в Российской Федерации и устранения причин, ее порождающих, постановляю: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1. Образовать Совет при Президенте Российской Федерации по противодействию коррупции (далее - Совет).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Председателем Совета является Президент Российской Федерации.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2. Установить, что: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а) основными задачами Совета являются: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 w:rsidR="008155DF" w:rsidRDefault="008155DF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реализацией мероприятий, предусмотренных Национальным планом противодействия коррупции;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б) Совет для решения возложенных на него основных задач: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3. Члены Совета принимают участие в его работе на общественных началах.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Заседание Совета ведет председатель Совета.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Решения Совета оформляются протоколом.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lastRenderedPageBreak/>
        <w:t>Для реализации решений Совета могут издаваться указы, распоряжения и даваться поручения Президента Российской Федерации.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4. Утратил силу с 28 июля 2012 года. - Указ Президента РФ от 28.07.2012 N 1060.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5. 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В состав президиума Совета входят председатель президиума Совета, его заместитель, ответственный секретарь и члены президиума Совета.</w:t>
      </w:r>
    </w:p>
    <w:p w:rsidR="008155DF" w:rsidRDefault="008155DF">
      <w:pPr>
        <w:pStyle w:val="ConsPlusNormal"/>
        <w:jc w:val="both"/>
      </w:pPr>
      <w:r>
        <w:t>(абзац введен Указом Президента РФ от 14.02.2014 N 80)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Председателем президиума Совета является Руководитель Администрации Президента Российской Федерации.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6. Утратил силу с 28 июля 2012 года. - Указ Президента РФ от 28.07.2012 N 1060.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7. Установить, что: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а) президиум Совета: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формирует повестку дня заседаний Совета;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рассматривает вопросы, связанные с реализацией решений Совета;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 w:rsidR="008155DF" w:rsidRDefault="008155DF">
      <w:pPr>
        <w:pStyle w:val="ConsPlusNormal"/>
        <w:spacing w:before="220"/>
        <w:ind w:firstLine="540"/>
        <w:jc w:val="both"/>
      </w:pPr>
      <w:proofErr w:type="gramStart"/>
      <w:r>
        <w:t>рассматривает вопросы, касающиеся соблюдения требований к служебному (должностному) поведению лиц, замещающих: государственные должности Российской Федерации, названные в подпункте "а" пункта 1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</w:t>
      </w:r>
      <w:proofErr w:type="gramEnd"/>
      <w:r>
        <w:t xml:space="preserve"> сентября 2009 г. N 1066;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Федерации; должности руководителей и заместителей </w:t>
      </w:r>
      <w:proofErr w:type="gramStart"/>
      <w:r>
        <w:t>руководителей Аппарата Совета Федерации Федерального Собрания Российской</w:t>
      </w:r>
      <w:proofErr w:type="gramEnd"/>
      <w:r>
        <w:t xml:space="preserve">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а также вопросы, касающиеся урегулирования конфликта интересов;</w:t>
      </w:r>
    </w:p>
    <w:p w:rsidR="008155DF" w:rsidRDefault="008155DF">
      <w:pPr>
        <w:pStyle w:val="ConsPlusNormal"/>
        <w:jc w:val="both"/>
      </w:pPr>
      <w:r>
        <w:t>(абзац введен Указом Президента РФ от 01.07.2010 N 821)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лиц, замещающих любые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вопросы, касающиеся урегулирования конфликта интересов;</w:t>
      </w:r>
    </w:p>
    <w:p w:rsidR="008155DF" w:rsidRDefault="008155DF">
      <w:pPr>
        <w:pStyle w:val="ConsPlusNormal"/>
        <w:jc w:val="both"/>
      </w:pPr>
      <w:r>
        <w:t>(абзац введен Указом Президента РФ от 02.04.2013 N 309)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 xml:space="preserve">рассматривает заявления лиц, замещающих должности атаманов Всероссийского казачьего общества и войсковых казачьих обществ, внесенных в государственный реестр казачьих обществ в Российской Федерации, о невозможности по объективным причинам представить сведения о </w:t>
      </w:r>
      <w:r>
        <w:lastRenderedPageBreak/>
        <w:t>доходах, об имуществе и обязательствах имущественного характера своих супруги (супруга) и несовершеннолетних детей;</w:t>
      </w:r>
    </w:p>
    <w:p w:rsidR="008155DF" w:rsidRDefault="008155DF">
      <w:pPr>
        <w:pStyle w:val="ConsPlusNormal"/>
        <w:jc w:val="both"/>
      </w:pPr>
      <w:r>
        <w:t>(в ред. Указа Президента РФ от 17.05.2021 N 285)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рассматривает заявления лица, замещающего должность главного финансового уполномоченного,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8155DF" w:rsidRDefault="008155DF">
      <w:pPr>
        <w:pStyle w:val="ConsPlusNormal"/>
        <w:jc w:val="both"/>
      </w:pPr>
      <w:r>
        <w:t>(абзац введен Указом Президента РФ от 13.05.2019 N 217)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б) заседание президиума Совета ведет председатель президиума Совета либо заместитель председателя президиума Совета;</w:t>
      </w:r>
    </w:p>
    <w:p w:rsidR="008155DF" w:rsidRDefault="008155DF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"б" в ред. Указа Президента РФ от 14.02.2014 N 80)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в) для реализации решений президиума Совета могут даваться поручения Президента Российской Федерации;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г) решения президиума Совета оформляются протоколами.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8. Установить, что председатель президиума Совета: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а) формирует повестку дня заседаний президиума Совета;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б) определяет направления деятельности созданных президиумом Совета рабочих групп (комиссий), а также утверждает их руководителей;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в) 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г) 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9. Председателю президиума Совета в месячный срок представить проект Национального плана противодействия коррупции.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10. Признать утратившими силу:</w:t>
      </w:r>
    </w:p>
    <w:p w:rsidR="008155DF" w:rsidRDefault="008155DF">
      <w:pPr>
        <w:pStyle w:val="ConsPlusNormal"/>
        <w:spacing w:before="220"/>
        <w:ind w:firstLine="540"/>
        <w:jc w:val="both"/>
      </w:pPr>
      <w:proofErr w:type="gramStart"/>
      <w:r>
        <w:t>Указ Президента Российской Федерации от 3 февраля 2007 г. N 129 "Об 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6, ст. 731);</w:t>
      </w:r>
      <w:proofErr w:type="gramEnd"/>
    </w:p>
    <w:p w:rsidR="008155DF" w:rsidRDefault="008155DF">
      <w:pPr>
        <w:pStyle w:val="ConsPlusNormal"/>
        <w:spacing w:before="220"/>
        <w:ind w:firstLine="540"/>
        <w:jc w:val="both"/>
      </w:pPr>
      <w:proofErr w:type="gramStart"/>
      <w:r>
        <w:t>Указ Президента Российской Федерации от 11 августа 2007 г. N 1068 "О 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34</w:t>
      </w:r>
      <w:proofErr w:type="gramEnd"/>
      <w:r>
        <w:t>, ст. 4210).</w:t>
      </w:r>
    </w:p>
    <w:p w:rsidR="008155DF" w:rsidRDefault="008155DF">
      <w:pPr>
        <w:pStyle w:val="ConsPlusNormal"/>
        <w:spacing w:before="220"/>
        <w:ind w:firstLine="540"/>
        <w:jc w:val="both"/>
      </w:pPr>
      <w:r>
        <w:t>11. Настоящий Указ вступает в силу со дня его подписания.</w:t>
      </w: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Normal"/>
        <w:jc w:val="right"/>
      </w:pPr>
      <w:r>
        <w:t>Президент</w:t>
      </w:r>
    </w:p>
    <w:p w:rsidR="008155DF" w:rsidRDefault="008155DF">
      <w:pPr>
        <w:pStyle w:val="ConsPlusNormal"/>
        <w:jc w:val="right"/>
      </w:pPr>
      <w:r>
        <w:lastRenderedPageBreak/>
        <w:t>Российской Федерации</w:t>
      </w:r>
    </w:p>
    <w:p w:rsidR="008155DF" w:rsidRDefault="008155DF">
      <w:pPr>
        <w:pStyle w:val="ConsPlusNormal"/>
        <w:jc w:val="right"/>
      </w:pPr>
      <w:r>
        <w:t>Д.МЕДВЕДЕВ</w:t>
      </w:r>
    </w:p>
    <w:p w:rsidR="008155DF" w:rsidRDefault="008155DF">
      <w:pPr>
        <w:pStyle w:val="ConsPlusNormal"/>
      </w:pPr>
      <w:r>
        <w:t>Москва, Кремль</w:t>
      </w:r>
    </w:p>
    <w:p w:rsidR="008155DF" w:rsidRDefault="008155DF">
      <w:pPr>
        <w:pStyle w:val="ConsPlusNormal"/>
        <w:spacing w:before="220"/>
      </w:pPr>
      <w:r>
        <w:t>19 мая 2008 года</w:t>
      </w:r>
    </w:p>
    <w:p w:rsidR="008155DF" w:rsidRDefault="008155DF">
      <w:pPr>
        <w:pStyle w:val="ConsPlusNormal"/>
        <w:spacing w:before="220"/>
      </w:pPr>
      <w:r>
        <w:t>N 815</w:t>
      </w: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Normal"/>
        <w:jc w:val="right"/>
        <w:outlineLvl w:val="0"/>
      </w:pPr>
      <w:r>
        <w:t>Утвержден</w:t>
      </w:r>
    </w:p>
    <w:p w:rsidR="008155DF" w:rsidRDefault="008155DF">
      <w:pPr>
        <w:pStyle w:val="ConsPlusNormal"/>
        <w:jc w:val="right"/>
      </w:pPr>
      <w:r>
        <w:t>Указом Президента</w:t>
      </w:r>
    </w:p>
    <w:p w:rsidR="008155DF" w:rsidRDefault="008155DF">
      <w:pPr>
        <w:pStyle w:val="ConsPlusNormal"/>
        <w:jc w:val="right"/>
      </w:pPr>
      <w:r>
        <w:t>Российской Федерации</w:t>
      </w:r>
    </w:p>
    <w:p w:rsidR="008155DF" w:rsidRDefault="008155DF">
      <w:pPr>
        <w:pStyle w:val="ConsPlusNormal"/>
        <w:jc w:val="right"/>
      </w:pPr>
      <w:r>
        <w:t>от 19 мая 2008 г. N 815</w:t>
      </w: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Title"/>
        <w:jc w:val="center"/>
      </w:pPr>
      <w:r>
        <w:t>СОСТАВ</w:t>
      </w:r>
    </w:p>
    <w:p w:rsidR="008155DF" w:rsidRDefault="008155DF">
      <w:pPr>
        <w:pStyle w:val="ConsPlusTitle"/>
        <w:jc w:val="center"/>
      </w:pPr>
      <w:r>
        <w:t>СОВЕТА ПРИ ПРЕЗИДЕНТЕ РОССИЙСКОЙ ФЕДЕРАЦИИ</w:t>
      </w:r>
    </w:p>
    <w:p w:rsidR="008155DF" w:rsidRDefault="008155DF">
      <w:pPr>
        <w:pStyle w:val="ConsPlusTitle"/>
        <w:jc w:val="center"/>
      </w:pPr>
      <w:r>
        <w:t>ПО ПРОТИВОДЕЙСТВИЮ КОРРУПЦИИ</w:t>
      </w: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Normal"/>
        <w:ind w:firstLine="540"/>
        <w:jc w:val="both"/>
      </w:pPr>
      <w:r>
        <w:t>Утратил силу с 28 июля 2012 года. - Указ Президента РФ от 28.07.2012 N 1060.</w:t>
      </w: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Normal"/>
        <w:jc w:val="right"/>
        <w:outlineLvl w:val="0"/>
      </w:pPr>
      <w:r>
        <w:t>Утвержден</w:t>
      </w:r>
    </w:p>
    <w:p w:rsidR="008155DF" w:rsidRDefault="008155DF">
      <w:pPr>
        <w:pStyle w:val="ConsPlusNormal"/>
        <w:jc w:val="right"/>
      </w:pPr>
      <w:r>
        <w:t>Указом Президента</w:t>
      </w:r>
    </w:p>
    <w:p w:rsidR="008155DF" w:rsidRDefault="008155DF">
      <w:pPr>
        <w:pStyle w:val="ConsPlusNormal"/>
        <w:jc w:val="right"/>
      </w:pPr>
      <w:r>
        <w:t>Российской Федерации</w:t>
      </w:r>
    </w:p>
    <w:p w:rsidR="008155DF" w:rsidRDefault="008155DF">
      <w:pPr>
        <w:pStyle w:val="ConsPlusNormal"/>
        <w:jc w:val="right"/>
      </w:pPr>
      <w:r>
        <w:t>от 19 мая 2008 г. N 815</w:t>
      </w:r>
    </w:p>
    <w:p w:rsidR="008155DF" w:rsidRDefault="008155DF">
      <w:pPr>
        <w:pStyle w:val="ConsPlusNormal"/>
        <w:ind w:firstLine="540"/>
        <w:jc w:val="both"/>
      </w:pPr>
    </w:p>
    <w:p w:rsidR="008155DF" w:rsidRDefault="008155DF">
      <w:pPr>
        <w:pStyle w:val="ConsPlusTitle"/>
        <w:jc w:val="center"/>
      </w:pPr>
      <w:r>
        <w:t>СОСТАВ</w:t>
      </w:r>
    </w:p>
    <w:p w:rsidR="008155DF" w:rsidRDefault="008155DF">
      <w:pPr>
        <w:pStyle w:val="ConsPlusTitle"/>
        <w:jc w:val="center"/>
      </w:pPr>
      <w:r>
        <w:t>ПРЕЗИДИУМА СОВЕТА ПРИ ПРЕЗИДЕНТЕ РОССИЙСКОЙ ФЕДЕРАЦИИ</w:t>
      </w:r>
    </w:p>
    <w:p w:rsidR="008155DF" w:rsidRDefault="008155DF">
      <w:pPr>
        <w:pStyle w:val="ConsPlusTitle"/>
        <w:jc w:val="center"/>
      </w:pPr>
      <w:r>
        <w:t>ПО ПРОТИВОДЕЙСТВИЮ КОРРУПЦИИ</w:t>
      </w:r>
    </w:p>
    <w:p w:rsidR="008155DF" w:rsidRDefault="008155DF">
      <w:pPr>
        <w:pStyle w:val="ConsPlusNormal"/>
        <w:jc w:val="both"/>
      </w:pPr>
    </w:p>
    <w:p w:rsidR="008155DF" w:rsidRDefault="008155DF">
      <w:pPr>
        <w:pStyle w:val="ConsPlusNormal"/>
        <w:ind w:firstLine="540"/>
        <w:jc w:val="both"/>
      </w:pPr>
      <w:r>
        <w:t>Утратил силу с 28 июля 2012 года. - Указ Президента РФ от 28.07.2012 N 1060.</w:t>
      </w:r>
    </w:p>
    <w:p w:rsidR="008155DF" w:rsidRDefault="008155DF">
      <w:pPr>
        <w:pStyle w:val="ConsPlusNormal"/>
        <w:jc w:val="both"/>
      </w:pPr>
    </w:p>
    <w:p w:rsidR="008155DF" w:rsidRDefault="008155DF">
      <w:pPr>
        <w:pStyle w:val="ConsPlusNormal"/>
        <w:jc w:val="both"/>
      </w:pPr>
    </w:p>
    <w:p w:rsidR="008155DF" w:rsidRDefault="008155D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125BE" w:rsidRDefault="004125BE"/>
    <w:sectPr w:rsidR="004125BE" w:rsidSect="00091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5DF"/>
    <w:rsid w:val="001A3EB3"/>
    <w:rsid w:val="004125BE"/>
    <w:rsid w:val="00482413"/>
    <w:rsid w:val="00771513"/>
    <w:rsid w:val="008155DF"/>
    <w:rsid w:val="00A4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55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8155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8155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55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8155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8155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pyatetskayanv</dc:creator>
  <cp:lastModifiedBy>pyatetskayanv</cp:lastModifiedBy>
  <cp:revision>1</cp:revision>
  <dcterms:created xsi:type="dcterms:W3CDTF">2021-10-27T04:34:00Z</dcterms:created>
  <dcterms:modified xsi:type="dcterms:W3CDTF">2021-10-27T04:34:00Z</dcterms:modified>
</cp:coreProperties>
</file>